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F603" w14:textId="77777777" w:rsidR="00B73B34" w:rsidRDefault="00B73B34" w:rsidP="00B73B34">
      <w:pPr>
        <w:spacing w:line="480" w:lineRule="auto"/>
        <w:jc w:val="center"/>
        <w:rPr>
          <w:szCs w:val="24"/>
        </w:rPr>
      </w:pPr>
    </w:p>
    <w:p w14:paraId="4D9D5A11" w14:textId="77777777" w:rsidR="00B73B34" w:rsidRDefault="00B73B34" w:rsidP="00B73B34">
      <w:pPr>
        <w:spacing w:line="480" w:lineRule="auto"/>
        <w:jc w:val="center"/>
        <w:rPr>
          <w:szCs w:val="24"/>
        </w:rPr>
      </w:pPr>
    </w:p>
    <w:p w14:paraId="7BE0D673" w14:textId="77777777" w:rsidR="00B73B34" w:rsidRDefault="00B73B34" w:rsidP="00B73B34">
      <w:pPr>
        <w:spacing w:line="480" w:lineRule="auto"/>
        <w:jc w:val="center"/>
        <w:rPr>
          <w:szCs w:val="24"/>
        </w:rPr>
      </w:pPr>
    </w:p>
    <w:p w14:paraId="5A5C879F" w14:textId="77777777" w:rsidR="00B73B34" w:rsidRDefault="00B73B34" w:rsidP="00B73B34">
      <w:pPr>
        <w:spacing w:line="480" w:lineRule="auto"/>
        <w:jc w:val="center"/>
        <w:rPr>
          <w:szCs w:val="24"/>
        </w:rPr>
      </w:pPr>
    </w:p>
    <w:p w14:paraId="692D074C" w14:textId="77777777" w:rsidR="00B73B34" w:rsidRDefault="00B73B34" w:rsidP="00B73B34">
      <w:pPr>
        <w:spacing w:line="480" w:lineRule="auto"/>
        <w:jc w:val="center"/>
        <w:rPr>
          <w:szCs w:val="24"/>
        </w:rPr>
      </w:pPr>
    </w:p>
    <w:p w14:paraId="50D88A94" w14:textId="2ACBD812" w:rsidR="00B73B34" w:rsidRDefault="009A17F3" w:rsidP="00B73B34">
      <w:pPr>
        <w:spacing w:line="480" w:lineRule="auto"/>
        <w:jc w:val="center"/>
        <w:rPr>
          <w:szCs w:val="24"/>
        </w:rPr>
      </w:pPr>
      <w:r>
        <w:rPr>
          <w:szCs w:val="24"/>
        </w:rPr>
        <w:t>The Irish Immigration Experience.</w:t>
      </w:r>
    </w:p>
    <w:p w14:paraId="30E8308D" w14:textId="15FF3C17" w:rsidR="00B73B34" w:rsidRDefault="009A17F3" w:rsidP="00B73B34">
      <w:pPr>
        <w:spacing w:line="480" w:lineRule="auto"/>
        <w:jc w:val="center"/>
        <w:rPr>
          <w:szCs w:val="24"/>
        </w:rPr>
      </w:pPr>
      <w:r>
        <w:rPr>
          <w:szCs w:val="24"/>
        </w:rPr>
        <w:t>Student Name</w:t>
      </w:r>
    </w:p>
    <w:p w14:paraId="7BB0F8DF" w14:textId="4EE51EBF" w:rsidR="00B73B34" w:rsidRDefault="009A17F3" w:rsidP="00B73B34">
      <w:pPr>
        <w:spacing w:line="480" w:lineRule="auto"/>
        <w:jc w:val="center"/>
        <w:rPr>
          <w:szCs w:val="24"/>
        </w:rPr>
      </w:pPr>
      <w:r>
        <w:rPr>
          <w:szCs w:val="24"/>
        </w:rPr>
        <w:t>Institution Affiliation</w:t>
      </w:r>
    </w:p>
    <w:p w14:paraId="46D974F4" w14:textId="1B3030C2" w:rsidR="00B73B34" w:rsidRDefault="009A17F3" w:rsidP="00B73B34">
      <w:pPr>
        <w:spacing w:line="480" w:lineRule="auto"/>
        <w:jc w:val="center"/>
        <w:rPr>
          <w:szCs w:val="24"/>
        </w:rPr>
      </w:pPr>
      <w:r>
        <w:rPr>
          <w:szCs w:val="24"/>
        </w:rPr>
        <w:t>Date</w:t>
      </w:r>
    </w:p>
    <w:p w14:paraId="53130192" w14:textId="6968BD3B" w:rsidR="00B73B34" w:rsidRDefault="009A17F3">
      <w:pPr>
        <w:rPr>
          <w:szCs w:val="24"/>
        </w:rPr>
      </w:pPr>
      <w:r>
        <w:rPr>
          <w:szCs w:val="24"/>
        </w:rPr>
        <w:br w:type="page"/>
      </w:r>
    </w:p>
    <w:p w14:paraId="7EA4CB79" w14:textId="38E061F3" w:rsidR="00884B5E" w:rsidRPr="00884B5E" w:rsidRDefault="00884B5E" w:rsidP="00884B5E">
      <w:pPr>
        <w:spacing w:line="480" w:lineRule="auto"/>
        <w:ind w:firstLine="720"/>
        <w:jc w:val="center"/>
        <w:rPr>
          <w:b/>
          <w:bCs/>
          <w:szCs w:val="24"/>
        </w:rPr>
      </w:pPr>
      <w:r w:rsidRPr="00884B5E">
        <w:rPr>
          <w:b/>
          <w:bCs/>
          <w:szCs w:val="24"/>
        </w:rPr>
        <w:lastRenderedPageBreak/>
        <w:t>THE IRISH IMMIGRATION EXPERIENCE</w:t>
      </w:r>
    </w:p>
    <w:p w14:paraId="449845EF" w14:textId="4A6E2596" w:rsidR="00497C3A" w:rsidRDefault="009A17F3" w:rsidP="004D6A86">
      <w:pPr>
        <w:spacing w:line="480" w:lineRule="auto"/>
        <w:ind w:firstLine="720"/>
        <w:jc w:val="both"/>
      </w:pPr>
      <w:r>
        <w:rPr>
          <w:szCs w:val="24"/>
        </w:rPr>
        <w:t>The Irish immigration experience began in an era where Ireland was facing difficult economical and agricultural challenges. That is, t</w:t>
      </w:r>
      <w:r>
        <w:t xml:space="preserve">he immigration of the Irish into </w:t>
      </w:r>
      <w:r>
        <w:t>the United States began in 1846 on the shipboard in river Mersey due to the presence of the fungus that affected the potato crops in Ireland. The Irish population had drastically reduced due to death brought hunger and starvation. Due to their lack of mone</w:t>
      </w:r>
      <w:r>
        <w:t>y when they settled in America, they settled in the first cities that they arrived in.  it, therefore, led to overcrowding in homes, the spread of diseases due to lack of water, and the lack of effectively managed sewers.</w:t>
      </w:r>
      <w:r w:rsidR="00C64681">
        <w:t xml:space="preserve"> Due to their immigration into the United States in large numbers, there was an influx of unskilled immigrants into New York in the late 1850s, thus lowering the wages for the other workers at the low end of the s</w:t>
      </w:r>
      <w:r w:rsidR="00185548">
        <w:t>a</w:t>
      </w:r>
      <w:r w:rsidR="00C64681">
        <w:t xml:space="preserve">lary ladder. </w:t>
      </w:r>
      <w:r w:rsidR="00047EB6">
        <w:t>Immigrants in the United States struggled for voting rights, effective education</w:t>
      </w:r>
      <w:r w:rsidR="005D18A8">
        <w:t>, equal treatment in workplaces, and increased discrimination</w:t>
      </w:r>
      <w:r w:rsidR="00797F9C">
        <w:t xml:space="preserve"> (Garner, 2003)</w:t>
      </w:r>
      <w:r w:rsidR="005D18A8">
        <w:t xml:space="preserve">. </w:t>
      </w:r>
    </w:p>
    <w:p w14:paraId="1278F5A1" w14:textId="37966936" w:rsidR="00185548" w:rsidRDefault="009A17F3" w:rsidP="004D6A86">
      <w:pPr>
        <w:spacing w:line="480" w:lineRule="auto"/>
        <w:ind w:firstLine="720"/>
        <w:jc w:val="both"/>
      </w:pPr>
      <w:r>
        <w:t>Th</w:t>
      </w:r>
      <w:r w:rsidR="00A54C56">
        <w:t>er</w:t>
      </w:r>
      <w:r>
        <w:t>e</w:t>
      </w:r>
      <w:r w:rsidR="00A54C56">
        <w:t>fore, the</w:t>
      </w:r>
      <w:r>
        <w:t xml:space="preserve"> Irish immigration experience provides significance that marks it as a historical event. For instance, it showed how immigrants are forced to enter</w:t>
      </w:r>
      <w:r>
        <w:t xml:space="preserve"> the workforce in the United States by taking low-status, and dangerous jobs that were avoided by everybody else to be able to earn a living. Moreover, the Irish Immigration experience shows how religious conflicts between the Irish and the Americans emerg</w:t>
      </w:r>
      <w:r>
        <w:t xml:space="preserve">ed, and how discrimination against the Irish people began. Furthermore, the Irish immigration experience showed how the Irish identity, influences, and opportunities were developed, nurtured, and supported within the United States of America. Besides, </w:t>
      </w:r>
      <w:r w:rsidR="00DE5511">
        <w:t>t</w:t>
      </w:r>
      <w:r>
        <w:t xml:space="preserve">he </w:t>
      </w:r>
      <w:r>
        <w:t>Irish immigration Experience shows how mutual influence between the immigrants and the Americans was started.</w:t>
      </w:r>
      <w:r w:rsidR="00DE5511">
        <w:t xml:space="preserve"> </w:t>
      </w:r>
    </w:p>
    <w:p w14:paraId="5A3F5922" w14:textId="6CA9CD52" w:rsidR="00824334" w:rsidRDefault="009A17F3" w:rsidP="004D6A86">
      <w:pPr>
        <w:spacing w:line="480" w:lineRule="auto"/>
        <w:ind w:firstLine="720"/>
        <w:jc w:val="both"/>
      </w:pPr>
      <w:r>
        <w:t>The effective research questions for effective comprehension of the Irish immigration experience involved the following; What were the reasons fo</w:t>
      </w:r>
      <w:r>
        <w:t xml:space="preserve">r the Irish immigration? What </w:t>
      </w:r>
      <w:r>
        <w:lastRenderedPageBreak/>
        <w:t xml:space="preserve">struggles did the Irish immigrants face while moving to the United States? How did the native inhabitants of the United States feel about the Irish </w:t>
      </w:r>
      <w:r w:rsidR="00663899">
        <w:t>immigration,</w:t>
      </w:r>
      <w:r>
        <w:t xml:space="preserve"> and What factor ensured effective assimilation and acculturation </w:t>
      </w:r>
      <w:r>
        <w:t xml:space="preserve">of the Irish immigrants into the United States of </w:t>
      </w:r>
      <w:r w:rsidR="00663899">
        <w:t>America?</w:t>
      </w:r>
      <w:r>
        <w:t xml:space="preserve"> </w:t>
      </w:r>
      <w:r w:rsidR="00B73B34">
        <w:t xml:space="preserve"> </w:t>
      </w:r>
    </w:p>
    <w:p w14:paraId="6FDD6083" w14:textId="71A36092" w:rsidR="00663899" w:rsidRDefault="009A17F3" w:rsidP="004D6A86">
      <w:pPr>
        <w:spacing w:line="480" w:lineRule="auto"/>
        <w:ind w:firstLine="720"/>
        <w:jc w:val="both"/>
      </w:pPr>
      <w:r>
        <w:t xml:space="preserve">The secondary research articles by (McMahon et al, 2002), and (Smith, 2004) were compared to comprehend the events during the Irish immigration experience. </w:t>
      </w:r>
      <w:r w:rsidR="0045452F">
        <w:t>The article by (McMahon et al, 2002) argues that the first wave of Irish immigrants to move into the United States consisted of people raised in poor rural areas that depended on agriculture. Thus</w:t>
      </w:r>
      <w:r w:rsidR="001162B8">
        <w:t>,</w:t>
      </w:r>
      <w:r w:rsidR="0045452F">
        <w:t xml:space="preserve"> due to the</w:t>
      </w:r>
      <w:r w:rsidR="00E35D00">
        <w:t xml:space="preserve"> potato famine, and the increased possibility of starvation, they began their migration to the United States of America. The</w:t>
      </w:r>
      <w:r w:rsidR="001162B8">
        <w:t xml:space="preserve"> </w:t>
      </w:r>
      <w:r w:rsidR="00E35D00">
        <w:t>research by (Smith, 2004)</w:t>
      </w:r>
      <w:r w:rsidR="001162B8">
        <w:t xml:space="preserve"> discusses the influences and significance of Irish immigration to the </w:t>
      </w:r>
      <w:r w:rsidR="00DF74E5">
        <w:t>British</w:t>
      </w:r>
      <w:r w:rsidR="001162B8">
        <w:t xml:space="preserve"> colonies. The article argues that immigration provided cheap labor, taming the wilderness of the United States, and ensured mutual influence of both nationalities. </w:t>
      </w:r>
      <w:r w:rsidR="008F520F">
        <w:t xml:space="preserve"> Moreover, both articles argue that the immigrant population consisted of seventy-five percent </w:t>
      </w:r>
      <w:r w:rsidR="00760433">
        <w:t>C</w:t>
      </w:r>
      <w:r w:rsidR="008F520F">
        <w:t xml:space="preserve">atholics, thus leading to the growth of Catholicism in the United States. The major difference is that while Smith discusses how the Irish socio-economic activities, values, beliefs, and religion determined how major cities in the United States were influenced, McMahon discusses how the Catholic culture and values shaped the self-image and identity of the Irish-American inhabitants in the United States. That is, it argues that the </w:t>
      </w:r>
      <w:r w:rsidR="00FE6BBE">
        <w:t xml:space="preserve">immigrants settled in industrial and transportation centers of the major cities of the United States. These articles are relevant in analyzing the Irish immigration event because they help answer the stated research questions. That is, they give reasons why the Irish migrated to major nations in Europe, give the struggles they faced during migration, the treatments they went through in the United States, and give important characteristics of the Irish culture that ensured effective </w:t>
      </w:r>
      <w:r w:rsidR="00DC5DB4">
        <w:t>acculturation of</w:t>
      </w:r>
      <w:r w:rsidR="00FE6BBE">
        <w:t xml:space="preserve"> the Irish people into the United States. </w:t>
      </w:r>
    </w:p>
    <w:p w14:paraId="23BCB7F4" w14:textId="46A5076F" w:rsidR="00DC5DB4" w:rsidRDefault="009A17F3" w:rsidP="004D6A86">
      <w:pPr>
        <w:spacing w:line="480" w:lineRule="auto"/>
        <w:ind w:firstLine="720"/>
        <w:jc w:val="both"/>
      </w:pPr>
      <w:r>
        <w:lastRenderedPageBreak/>
        <w:t>In conclusion, the immigration of the Irish people into the United States led to an increase in the number of unskilled immigrants in New York City. Thus</w:t>
      </w:r>
      <w:r>
        <w:t>, working in industrial are</w:t>
      </w:r>
      <w:r w:rsidR="001A3EA9">
        <w:t>a</w:t>
      </w:r>
      <w:r>
        <w:t xml:space="preserve">s and agricultural fields providing cheap labor, with poor working conditions. Moreover, important rights were denied, and discrimination by the Americans was high. </w:t>
      </w:r>
      <w:r w:rsidR="00EA4F43">
        <w:t>Therefore, understanding the Irish immigration experience can help in comprehending how the relationship and interactions between the Americans and the Irish-American</w:t>
      </w:r>
      <w:r w:rsidR="00B73B34">
        <w:t>s</w:t>
      </w:r>
      <w:r w:rsidR="00EA4F43">
        <w:t xml:space="preserve"> have developed and improved over the years. </w:t>
      </w:r>
    </w:p>
    <w:p w14:paraId="441B0E0F" w14:textId="4797E129" w:rsidR="00B73B34" w:rsidRPr="005A35AA" w:rsidRDefault="009A17F3" w:rsidP="005A35AA">
      <w:pPr>
        <w:jc w:val="center"/>
        <w:rPr>
          <w:b/>
          <w:bCs/>
        </w:rPr>
      </w:pPr>
      <w:r>
        <w:br w:type="page"/>
      </w:r>
      <w:r w:rsidRPr="005A35AA">
        <w:rPr>
          <w:b/>
          <w:bCs/>
        </w:rPr>
        <w:lastRenderedPageBreak/>
        <w:t>Reference.</w:t>
      </w:r>
    </w:p>
    <w:p w14:paraId="29326934" w14:textId="77777777" w:rsidR="005A35AA" w:rsidRPr="005A35AA" w:rsidRDefault="009A17F3" w:rsidP="000F667D">
      <w:pPr>
        <w:spacing w:line="480" w:lineRule="auto"/>
        <w:ind w:left="720" w:hanging="720"/>
        <w:jc w:val="both"/>
        <w:rPr>
          <w:rFonts w:cs="Times New Roman"/>
          <w:color w:val="222222"/>
          <w:szCs w:val="24"/>
          <w:shd w:val="clear" w:color="auto" w:fill="FFFFFF"/>
        </w:rPr>
      </w:pPr>
      <w:r w:rsidRPr="005A35AA">
        <w:rPr>
          <w:rFonts w:cs="Times New Roman"/>
          <w:color w:val="222222"/>
          <w:szCs w:val="24"/>
          <w:shd w:val="clear" w:color="auto" w:fill="FFFFFF"/>
        </w:rPr>
        <w:t>Garner, S. (2003). </w:t>
      </w:r>
      <w:r w:rsidRPr="005A35AA">
        <w:rPr>
          <w:rFonts w:cs="Times New Roman"/>
          <w:i/>
          <w:iCs/>
          <w:color w:val="222222"/>
          <w:szCs w:val="24"/>
          <w:shd w:val="clear" w:color="auto" w:fill="FFFFFF"/>
        </w:rPr>
        <w:t>Racism in the Irish experience</w:t>
      </w:r>
      <w:r w:rsidRPr="005A35AA">
        <w:rPr>
          <w:rFonts w:cs="Times New Roman"/>
          <w:color w:val="222222"/>
          <w:szCs w:val="24"/>
          <w:shd w:val="clear" w:color="auto" w:fill="FFFFFF"/>
        </w:rPr>
        <w:t xml:space="preserve">. Pluto Press. Accessed [online] at </w:t>
      </w:r>
      <w:hyperlink r:id="rId7" w:history="1">
        <w:r w:rsidRPr="005A35AA">
          <w:rPr>
            <w:rStyle w:val="Hyperlink"/>
            <w:rFonts w:cs="Times New Roman"/>
            <w:szCs w:val="24"/>
            <w:shd w:val="clear" w:color="auto" w:fill="FFFFFF"/>
          </w:rPr>
          <w:t>http://oro.open.ac.uk/38681/</w:t>
        </w:r>
      </w:hyperlink>
      <w:r w:rsidRPr="005A35AA">
        <w:rPr>
          <w:rFonts w:cs="Times New Roman"/>
          <w:color w:val="222222"/>
          <w:szCs w:val="24"/>
          <w:shd w:val="clear" w:color="auto" w:fill="FFFFFF"/>
        </w:rPr>
        <w:t xml:space="preserve"> </w:t>
      </w:r>
    </w:p>
    <w:p w14:paraId="0DFAA611" w14:textId="01776F9C" w:rsidR="005A35AA" w:rsidRPr="005A35AA" w:rsidRDefault="009A17F3" w:rsidP="000F667D">
      <w:pPr>
        <w:spacing w:line="480" w:lineRule="auto"/>
        <w:ind w:left="720" w:hanging="720"/>
        <w:jc w:val="both"/>
        <w:rPr>
          <w:rFonts w:cs="Times New Roman"/>
          <w:color w:val="222222"/>
          <w:szCs w:val="24"/>
          <w:shd w:val="clear" w:color="auto" w:fill="FFFFFF"/>
        </w:rPr>
      </w:pPr>
      <w:r w:rsidRPr="005A35AA">
        <w:rPr>
          <w:rFonts w:cs="Times New Roman"/>
          <w:color w:val="222222"/>
          <w:szCs w:val="24"/>
          <w:shd w:val="clear" w:color="auto" w:fill="FFFFFF"/>
        </w:rPr>
        <w:t>McCaffrey, L. J. (1997). </w:t>
      </w:r>
      <w:r w:rsidRPr="005A35AA">
        <w:rPr>
          <w:rFonts w:cs="Times New Roman"/>
          <w:i/>
          <w:iCs/>
          <w:color w:val="222222"/>
          <w:szCs w:val="24"/>
          <w:shd w:val="clear" w:color="auto" w:fill="FFFFFF"/>
        </w:rPr>
        <w:t>The Irish Catholic Diaspora in America</w:t>
      </w:r>
      <w:r w:rsidRPr="005A35AA">
        <w:rPr>
          <w:rFonts w:cs="Times New Roman"/>
          <w:color w:val="222222"/>
          <w:szCs w:val="24"/>
          <w:shd w:val="clear" w:color="auto" w:fill="FFFFFF"/>
        </w:rPr>
        <w:t>. CUA Press.</w:t>
      </w:r>
      <w:r w:rsidR="000F667D" w:rsidRPr="000F667D">
        <w:rPr>
          <w:rFonts w:cs="Times New Roman"/>
          <w:color w:val="222222"/>
          <w:szCs w:val="24"/>
          <w:shd w:val="clear" w:color="auto" w:fill="FFFFFF"/>
        </w:rPr>
        <w:t xml:space="preserve"> </w:t>
      </w:r>
      <w:r w:rsidR="000F667D" w:rsidRPr="005A35AA">
        <w:rPr>
          <w:rFonts w:cs="Times New Roman"/>
          <w:color w:val="222222"/>
          <w:szCs w:val="24"/>
          <w:shd w:val="clear" w:color="auto" w:fill="FFFFFF"/>
        </w:rPr>
        <w:t xml:space="preserve">. Accessed [online] at </w:t>
      </w:r>
      <w:hyperlink r:id="rId8" w:anchor="v=onepage&amp;q=irish%20immigration%20experience%20america&amp;f=false" w:history="1">
        <w:r w:rsidR="000F667D" w:rsidRPr="005A35AA">
          <w:rPr>
            <w:rStyle w:val="Hyperlink"/>
            <w:rFonts w:cs="Times New Roman"/>
            <w:szCs w:val="24"/>
            <w:shd w:val="clear" w:color="auto" w:fill="FFFFFF"/>
          </w:rPr>
          <w:t>https://books.google.co.ke/books?hl=en&amp;lr=&amp;id=_dPNCR4-4LIC&amp;oi=fnd&amp;pg=PP11&amp;dq=irish+immigration+experience+america&amp;ots=LSXYlFLMJv&amp;sig=qta20p7POnKka-htkHLXDITAXdw&amp;redir_esc=y#v=onepage&amp;q=irish%20immigration%20experience%20america&amp;f=false</w:t>
        </w:r>
      </w:hyperlink>
    </w:p>
    <w:p w14:paraId="63C19A2A" w14:textId="77777777" w:rsidR="005A35AA" w:rsidRPr="005A35AA" w:rsidRDefault="009A17F3" w:rsidP="000F667D">
      <w:pPr>
        <w:spacing w:line="480" w:lineRule="auto"/>
        <w:ind w:left="720" w:hanging="720"/>
        <w:jc w:val="both"/>
        <w:rPr>
          <w:rFonts w:cs="Times New Roman"/>
          <w:color w:val="222222"/>
          <w:szCs w:val="24"/>
          <w:shd w:val="clear" w:color="auto" w:fill="FFFFFF"/>
        </w:rPr>
      </w:pPr>
      <w:r w:rsidRPr="005A35AA">
        <w:rPr>
          <w:rFonts w:cs="Times New Roman"/>
          <w:color w:val="222222"/>
          <w:szCs w:val="24"/>
          <w:shd w:val="clear" w:color="auto" w:fill="FFFFFF"/>
        </w:rPr>
        <w:t>McMahon, E., &amp; McMahon, E. (2002). The Irish Experience in Americ</w:t>
      </w:r>
      <w:r w:rsidRPr="005A35AA">
        <w:rPr>
          <w:rFonts w:cs="Times New Roman"/>
          <w:color w:val="222222"/>
          <w:szCs w:val="24"/>
          <w:shd w:val="clear" w:color="auto" w:fill="FFFFFF"/>
        </w:rPr>
        <w:t xml:space="preserve">a. Accessed [online] at </w:t>
      </w:r>
      <w:hyperlink r:id="rId9" w:history="1">
        <w:r w:rsidRPr="005A35AA">
          <w:rPr>
            <w:rStyle w:val="Hyperlink"/>
            <w:rFonts w:cs="Times New Roman"/>
            <w:szCs w:val="24"/>
            <w:shd w:val="clear" w:color="auto" w:fill="FFFFFF"/>
          </w:rPr>
          <w:t>https://www.jstor.org/stable/27501206</w:t>
        </w:r>
      </w:hyperlink>
      <w:r w:rsidRPr="005A35AA">
        <w:rPr>
          <w:rFonts w:cs="Times New Roman"/>
          <w:color w:val="222222"/>
          <w:szCs w:val="24"/>
          <w:shd w:val="clear" w:color="auto" w:fill="FFFFFF"/>
        </w:rPr>
        <w:t xml:space="preserve"> </w:t>
      </w:r>
    </w:p>
    <w:p w14:paraId="15441BBF" w14:textId="77777777" w:rsidR="005A35AA" w:rsidRPr="005A35AA" w:rsidRDefault="009A17F3" w:rsidP="000F667D">
      <w:pPr>
        <w:spacing w:line="480" w:lineRule="auto"/>
        <w:ind w:left="720" w:hanging="720"/>
        <w:jc w:val="both"/>
        <w:rPr>
          <w:rFonts w:cs="Times New Roman"/>
          <w:sz w:val="32"/>
          <w:szCs w:val="28"/>
        </w:rPr>
      </w:pPr>
      <w:r w:rsidRPr="005A35AA">
        <w:rPr>
          <w:rFonts w:cs="Times New Roman"/>
          <w:color w:val="222222"/>
          <w:szCs w:val="24"/>
          <w:shd w:val="clear" w:color="auto" w:fill="FFFFFF"/>
        </w:rPr>
        <w:t xml:space="preserve">Smith, A. (2004). Fitting in to a new place: Irish immigrant experiences in shaping a Canadian landscape. </w:t>
      </w:r>
      <w:r w:rsidRPr="005A35AA">
        <w:rPr>
          <w:rFonts w:cs="Times New Roman"/>
          <w:i/>
          <w:iCs/>
          <w:color w:val="222222"/>
          <w:szCs w:val="24"/>
          <w:shd w:val="clear" w:color="auto" w:fill="FFFFFF"/>
        </w:rPr>
        <w:t xml:space="preserve">International Journal of </w:t>
      </w:r>
      <w:r w:rsidRPr="005A35AA">
        <w:rPr>
          <w:rFonts w:cs="Times New Roman"/>
          <w:i/>
          <w:iCs/>
          <w:color w:val="222222"/>
          <w:szCs w:val="24"/>
          <w:shd w:val="clear" w:color="auto" w:fill="FFFFFF"/>
        </w:rPr>
        <w:t>Historical Archaeology</w:t>
      </w:r>
      <w:r w:rsidRPr="005A35AA">
        <w:rPr>
          <w:rFonts w:cs="Times New Roman"/>
          <w:color w:val="222222"/>
          <w:szCs w:val="24"/>
          <w:shd w:val="clear" w:color="auto" w:fill="FFFFFF"/>
        </w:rPr>
        <w:t>, </w:t>
      </w:r>
      <w:r w:rsidRPr="005A35AA">
        <w:rPr>
          <w:rFonts w:cs="Times New Roman"/>
          <w:i/>
          <w:iCs/>
          <w:color w:val="222222"/>
          <w:szCs w:val="24"/>
          <w:shd w:val="clear" w:color="auto" w:fill="FFFFFF"/>
        </w:rPr>
        <w:t>8</w:t>
      </w:r>
      <w:r w:rsidRPr="005A35AA">
        <w:rPr>
          <w:rFonts w:cs="Times New Roman"/>
          <w:color w:val="222222"/>
          <w:szCs w:val="24"/>
          <w:shd w:val="clear" w:color="auto" w:fill="FFFFFF"/>
        </w:rPr>
        <w:t xml:space="preserve">(3), 217-230. Accessed [online] at </w:t>
      </w:r>
      <w:hyperlink r:id="rId10" w:history="1">
        <w:r w:rsidRPr="005A35AA">
          <w:rPr>
            <w:rStyle w:val="Hyperlink"/>
            <w:rFonts w:cs="Times New Roman"/>
            <w:szCs w:val="24"/>
            <w:shd w:val="clear" w:color="auto" w:fill="FFFFFF"/>
          </w:rPr>
          <w:t>https://link.springer.com/article/10.1007/s10761-004-1138-x</w:t>
        </w:r>
      </w:hyperlink>
    </w:p>
    <w:p w14:paraId="4257053F" w14:textId="1F7118A8" w:rsidR="00797F9C" w:rsidRDefault="00797F9C" w:rsidP="00824334"/>
    <w:p w14:paraId="50CBA58B" w14:textId="2F9AAE66" w:rsidR="00797F9C" w:rsidRDefault="00797F9C" w:rsidP="00824334"/>
    <w:p w14:paraId="5C213DEB" w14:textId="0251496D" w:rsidR="00797F9C" w:rsidRDefault="00797F9C" w:rsidP="00824334"/>
    <w:p w14:paraId="037A810A" w14:textId="0DB51715" w:rsidR="00797F9C" w:rsidRDefault="00797F9C" w:rsidP="00824334"/>
    <w:p w14:paraId="77433ECF" w14:textId="77777777" w:rsidR="00797F9C" w:rsidRDefault="00797F9C" w:rsidP="00824334"/>
    <w:sectPr w:rsidR="00797F9C" w:rsidSect="00884B5E">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B336" w14:textId="77777777" w:rsidR="009A17F3" w:rsidRDefault="009A17F3">
      <w:pPr>
        <w:spacing w:after="0" w:line="240" w:lineRule="auto"/>
      </w:pPr>
      <w:r>
        <w:separator/>
      </w:r>
    </w:p>
  </w:endnote>
  <w:endnote w:type="continuationSeparator" w:id="0">
    <w:p w14:paraId="67C1D59C" w14:textId="77777777" w:rsidR="009A17F3" w:rsidRDefault="009A1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A9C77" w14:textId="77777777" w:rsidR="009A17F3" w:rsidRDefault="009A17F3">
      <w:pPr>
        <w:spacing w:after="0" w:line="240" w:lineRule="auto"/>
      </w:pPr>
      <w:r>
        <w:separator/>
      </w:r>
    </w:p>
  </w:footnote>
  <w:footnote w:type="continuationSeparator" w:id="0">
    <w:p w14:paraId="46ACA4B0" w14:textId="77777777" w:rsidR="009A17F3" w:rsidRDefault="009A1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753819"/>
      <w:docPartObj>
        <w:docPartGallery w:val="Page Numbers (Top of Page)"/>
        <w:docPartUnique/>
      </w:docPartObj>
    </w:sdtPr>
    <w:sdtEndPr>
      <w:rPr>
        <w:noProof/>
      </w:rPr>
    </w:sdtEndPr>
    <w:sdtContent>
      <w:p w14:paraId="3ABBD25E" w14:textId="61FAE09F" w:rsidR="000C71F7" w:rsidRDefault="00884B5E">
        <w:pPr>
          <w:pStyle w:val="Header"/>
          <w:jc w:val="right"/>
        </w:pPr>
        <w:r w:rsidRPr="00884B5E">
          <w:t>THE IRISH IMMIGRATION EXPERIENCE</w:t>
        </w:r>
        <w:r>
          <w:t xml:space="preserve">                                                                       </w:t>
        </w:r>
        <w:r w:rsidRPr="00884B5E">
          <w:t xml:space="preserve"> </w:t>
        </w:r>
        <w:r>
          <w:t xml:space="preserve">        </w:t>
        </w:r>
        <w:r w:rsidR="009A17F3">
          <w:fldChar w:fldCharType="begin"/>
        </w:r>
        <w:r w:rsidR="009A17F3">
          <w:instrText xml:space="preserve"> PAGE   \* MERGEFORMAT </w:instrText>
        </w:r>
        <w:r w:rsidR="009A17F3">
          <w:fldChar w:fldCharType="separate"/>
        </w:r>
        <w:r w:rsidR="009A17F3">
          <w:rPr>
            <w:noProof/>
          </w:rPr>
          <w:t>2</w:t>
        </w:r>
        <w:r w:rsidR="009A17F3">
          <w:rPr>
            <w:noProof/>
          </w:rPr>
          <w:fldChar w:fldCharType="end"/>
        </w:r>
      </w:p>
    </w:sdtContent>
  </w:sdt>
  <w:p w14:paraId="0A9CE1D1" w14:textId="77777777" w:rsidR="000C71F7" w:rsidRDefault="000C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93B5C" w14:textId="6F813228" w:rsidR="000C71F7" w:rsidRDefault="009A17F3">
    <w:pPr>
      <w:pStyle w:val="Header"/>
    </w:pPr>
    <w:r>
      <w:t xml:space="preserve">Running </w:t>
    </w:r>
    <w:r w:rsidR="00884B5E">
      <w:t>H</w:t>
    </w:r>
    <w:r>
      <w:t>ead: IRISH</w:t>
    </w:r>
    <w:r w:rsidR="00884B5E">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516FF"/>
    <w:multiLevelType w:val="hybridMultilevel"/>
    <w:tmpl w:val="C4CA2C1C"/>
    <w:lvl w:ilvl="0" w:tplc="EACE718A">
      <w:start w:val="1"/>
      <w:numFmt w:val="bullet"/>
      <w:lvlText w:val=""/>
      <w:lvlJc w:val="left"/>
      <w:pPr>
        <w:ind w:left="720" w:hanging="360"/>
      </w:pPr>
      <w:rPr>
        <w:rFonts w:ascii="Symbol" w:hAnsi="Symbol" w:hint="default"/>
      </w:rPr>
    </w:lvl>
    <w:lvl w:ilvl="1" w:tplc="57605652" w:tentative="1">
      <w:start w:val="1"/>
      <w:numFmt w:val="bullet"/>
      <w:lvlText w:val="o"/>
      <w:lvlJc w:val="left"/>
      <w:pPr>
        <w:ind w:left="1440" w:hanging="360"/>
      </w:pPr>
      <w:rPr>
        <w:rFonts w:ascii="Courier New" w:hAnsi="Courier New" w:cs="Courier New" w:hint="default"/>
      </w:rPr>
    </w:lvl>
    <w:lvl w:ilvl="2" w:tplc="18388A7A" w:tentative="1">
      <w:start w:val="1"/>
      <w:numFmt w:val="bullet"/>
      <w:lvlText w:val=""/>
      <w:lvlJc w:val="left"/>
      <w:pPr>
        <w:ind w:left="2160" w:hanging="360"/>
      </w:pPr>
      <w:rPr>
        <w:rFonts w:ascii="Wingdings" w:hAnsi="Wingdings" w:hint="default"/>
      </w:rPr>
    </w:lvl>
    <w:lvl w:ilvl="3" w:tplc="F8380C8A" w:tentative="1">
      <w:start w:val="1"/>
      <w:numFmt w:val="bullet"/>
      <w:lvlText w:val=""/>
      <w:lvlJc w:val="left"/>
      <w:pPr>
        <w:ind w:left="2880" w:hanging="360"/>
      </w:pPr>
      <w:rPr>
        <w:rFonts w:ascii="Symbol" w:hAnsi="Symbol" w:hint="default"/>
      </w:rPr>
    </w:lvl>
    <w:lvl w:ilvl="4" w:tplc="5B24F372" w:tentative="1">
      <w:start w:val="1"/>
      <w:numFmt w:val="bullet"/>
      <w:lvlText w:val="o"/>
      <w:lvlJc w:val="left"/>
      <w:pPr>
        <w:ind w:left="3600" w:hanging="360"/>
      </w:pPr>
      <w:rPr>
        <w:rFonts w:ascii="Courier New" w:hAnsi="Courier New" w:cs="Courier New" w:hint="default"/>
      </w:rPr>
    </w:lvl>
    <w:lvl w:ilvl="5" w:tplc="10145452" w:tentative="1">
      <w:start w:val="1"/>
      <w:numFmt w:val="bullet"/>
      <w:lvlText w:val=""/>
      <w:lvlJc w:val="left"/>
      <w:pPr>
        <w:ind w:left="4320" w:hanging="360"/>
      </w:pPr>
      <w:rPr>
        <w:rFonts w:ascii="Wingdings" w:hAnsi="Wingdings" w:hint="default"/>
      </w:rPr>
    </w:lvl>
    <w:lvl w:ilvl="6" w:tplc="21D65A5C" w:tentative="1">
      <w:start w:val="1"/>
      <w:numFmt w:val="bullet"/>
      <w:lvlText w:val=""/>
      <w:lvlJc w:val="left"/>
      <w:pPr>
        <w:ind w:left="5040" w:hanging="360"/>
      </w:pPr>
      <w:rPr>
        <w:rFonts w:ascii="Symbol" w:hAnsi="Symbol" w:hint="default"/>
      </w:rPr>
    </w:lvl>
    <w:lvl w:ilvl="7" w:tplc="12780B8C" w:tentative="1">
      <w:start w:val="1"/>
      <w:numFmt w:val="bullet"/>
      <w:lvlText w:val="o"/>
      <w:lvlJc w:val="left"/>
      <w:pPr>
        <w:ind w:left="5760" w:hanging="360"/>
      </w:pPr>
      <w:rPr>
        <w:rFonts w:ascii="Courier New" w:hAnsi="Courier New" w:cs="Courier New" w:hint="default"/>
      </w:rPr>
    </w:lvl>
    <w:lvl w:ilvl="8" w:tplc="5B5A0DA4" w:tentative="1">
      <w:start w:val="1"/>
      <w:numFmt w:val="bullet"/>
      <w:lvlText w:val=""/>
      <w:lvlJc w:val="left"/>
      <w:pPr>
        <w:ind w:left="6480" w:hanging="360"/>
      </w:pPr>
      <w:rPr>
        <w:rFonts w:ascii="Wingdings" w:hAnsi="Wingdings" w:hint="default"/>
      </w:rPr>
    </w:lvl>
  </w:abstractNum>
  <w:abstractNum w:abstractNumId="1" w15:restartNumberingAfterBreak="0">
    <w:nsid w:val="75BB4892"/>
    <w:multiLevelType w:val="hybridMultilevel"/>
    <w:tmpl w:val="9FCA6F38"/>
    <w:lvl w:ilvl="0" w:tplc="2348E506">
      <w:start w:val="1"/>
      <w:numFmt w:val="bullet"/>
      <w:lvlText w:val=""/>
      <w:lvlJc w:val="left"/>
      <w:pPr>
        <w:ind w:left="720" w:hanging="360"/>
      </w:pPr>
      <w:rPr>
        <w:rFonts w:ascii="Symbol" w:hAnsi="Symbol" w:hint="default"/>
      </w:rPr>
    </w:lvl>
    <w:lvl w:ilvl="1" w:tplc="C25CCDCA" w:tentative="1">
      <w:start w:val="1"/>
      <w:numFmt w:val="bullet"/>
      <w:lvlText w:val="o"/>
      <w:lvlJc w:val="left"/>
      <w:pPr>
        <w:ind w:left="1440" w:hanging="360"/>
      </w:pPr>
      <w:rPr>
        <w:rFonts w:ascii="Courier New" w:hAnsi="Courier New" w:cs="Courier New" w:hint="default"/>
      </w:rPr>
    </w:lvl>
    <w:lvl w:ilvl="2" w:tplc="6D76BBCA" w:tentative="1">
      <w:start w:val="1"/>
      <w:numFmt w:val="bullet"/>
      <w:lvlText w:val=""/>
      <w:lvlJc w:val="left"/>
      <w:pPr>
        <w:ind w:left="2160" w:hanging="360"/>
      </w:pPr>
      <w:rPr>
        <w:rFonts w:ascii="Wingdings" w:hAnsi="Wingdings" w:hint="default"/>
      </w:rPr>
    </w:lvl>
    <w:lvl w:ilvl="3" w:tplc="CEF2DA3E" w:tentative="1">
      <w:start w:val="1"/>
      <w:numFmt w:val="bullet"/>
      <w:lvlText w:val=""/>
      <w:lvlJc w:val="left"/>
      <w:pPr>
        <w:ind w:left="2880" w:hanging="360"/>
      </w:pPr>
      <w:rPr>
        <w:rFonts w:ascii="Symbol" w:hAnsi="Symbol" w:hint="default"/>
      </w:rPr>
    </w:lvl>
    <w:lvl w:ilvl="4" w:tplc="3D10E876" w:tentative="1">
      <w:start w:val="1"/>
      <w:numFmt w:val="bullet"/>
      <w:lvlText w:val="o"/>
      <w:lvlJc w:val="left"/>
      <w:pPr>
        <w:ind w:left="3600" w:hanging="360"/>
      </w:pPr>
      <w:rPr>
        <w:rFonts w:ascii="Courier New" w:hAnsi="Courier New" w:cs="Courier New" w:hint="default"/>
      </w:rPr>
    </w:lvl>
    <w:lvl w:ilvl="5" w:tplc="B7301A26" w:tentative="1">
      <w:start w:val="1"/>
      <w:numFmt w:val="bullet"/>
      <w:lvlText w:val=""/>
      <w:lvlJc w:val="left"/>
      <w:pPr>
        <w:ind w:left="4320" w:hanging="360"/>
      </w:pPr>
      <w:rPr>
        <w:rFonts w:ascii="Wingdings" w:hAnsi="Wingdings" w:hint="default"/>
      </w:rPr>
    </w:lvl>
    <w:lvl w:ilvl="6" w:tplc="67964F06" w:tentative="1">
      <w:start w:val="1"/>
      <w:numFmt w:val="bullet"/>
      <w:lvlText w:val=""/>
      <w:lvlJc w:val="left"/>
      <w:pPr>
        <w:ind w:left="5040" w:hanging="360"/>
      </w:pPr>
      <w:rPr>
        <w:rFonts w:ascii="Symbol" w:hAnsi="Symbol" w:hint="default"/>
      </w:rPr>
    </w:lvl>
    <w:lvl w:ilvl="7" w:tplc="117E7672" w:tentative="1">
      <w:start w:val="1"/>
      <w:numFmt w:val="bullet"/>
      <w:lvlText w:val="o"/>
      <w:lvlJc w:val="left"/>
      <w:pPr>
        <w:ind w:left="5760" w:hanging="360"/>
      </w:pPr>
      <w:rPr>
        <w:rFonts w:ascii="Courier New" w:hAnsi="Courier New" w:cs="Courier New" w:hint="default"/>
      </w:rPr>
    </w:lvl>
    <w:lvl w:ilvl="8" w:tplc="7B04BEE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207"/>
    <w:rsid w:val="00047EB6"/>
    <w:rsid w:val="000C71F7"/>
    <w:rsid w:val="000F667D"/>
    <w:rsid w:val="001162B8"/>
    <w:rsid w:val="00165207"/>
    <w:rsid w:val="00185548"/>
    <w:rsid w:val="001A3EA9"/>
    <w:rsid w:val="0045452F"/>
    <w:rsid w:val="00497C3A"/>
    <w:rsid w:val="004D6A86"/>
    <w:rsid w:val="004E6BF8"/>
    <w:rsid w:val="00526AED"/>
    <w:rsid w:val="005A35AA"/>
    <w:rsid w:val="005D18A8"/>
    <w:rsid w:val="00663899"/>
    <w:rsid w:val="006C2A2A"/>
    <w:rsid w:val="00760433"/>
    <w:rsid w:val="00797F9C"/>
    <w:rsid w:val="00824334"/>
    <w:rsid w:val="00884B5E"/>
    <w:rsid w:val="008F520F"/>
    <w:rsid w:val="009A17F3"/>
    <w:rsid w:val="00A54C56"/>
    <w:rsid w:val="00B73B34"/>
    <w:rsid w:val="00C64681"/>
    <w:rsid w:val="00DC5DB4"/>
    <w:rsid w:val="00DE5511"/>
    <w:rsid w:val="00DF74E5"/>
    <w:rsid w:val="00E35D00"/>
    <w:rsid w:val="00EA4F43"/>
    <w:rsid w:val="00FE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CEE3"/>
  <w15:chartTrackingRefBased/>
  <w15:docId w15:val="{5D7B598C-4688-4D5A-A438-F6B89FA0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548"/>
    <w:pPr>
      <w:ind w:left="720"/>
      <w:contextualSpacing/>
    </w:pPr>
  </w:style>
  <w:style w:type="character" w:styleId="Hyperlink">
    <w:name w:val="Hyperlink"/>
    <w:basedOn w:val="DefaultParagraphFont"/>
    <w:uiPriority w:val="99"/>
    <w:unhideWhenUsed/>
    <w:rsid w:val="00B73B34"/>
    <w:rPr>
      <w:color w:val="0563C1" w:themeColor="hyperlink"/>
      <w:u w:val="single"/>
    </w:rPr>
  </w:style>
  <w:style w:type="paragraph" w:styleId="Header">
    <w:name w:val="header"/>
    <w:basedOn w:val="Normal"/>
    <w:link w:val="HeaderChar"/>
    <w:uiPriority w:val="99"/>
    <w:unhideWhenUsed/>
    <w:rsid w:val="000C7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1F7"/>
  </w:style>
  <w:style w:type="paragraph" w:styleId="Footer">
    <w:name w:val="footer"/>
    <w:basedOn w:val="Normal"/>
    <w:link w:val="FooterChar"/>
    <w:uiPriority w:val="99"/>
    <w:unhideWhenUsed/>
    <w:rsid w:val="000C7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ke/books?hl=en&amp;lr=&amp;id=_dPNCR4-4LIC&amp;oi=fnd&amp;pg=PP11&amp;dq=irish+immigration+experience+america&amp;ots=LSXYlFLMJv&amp;sig=qta20p7POnKka-htkHLXDITAXdw&amp;redir_es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o.open.ac.uk/3868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nk.springer.com/article/10.1007/s10761-004-1138-x" TargetMode="External"/><Relationship Id="rId4" Type="http://schemas.openxmlformats.org/officeDocument/2006/relationships/webSettings" Target="webSettings.xml"/><Relationship Id="rId9" Type="http://schemas.openxmlformats.org/officeDocument/2006/relationships/hyperlink" Target="https://www.jstor.org/stable/275012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2021-07-12T18:33:00Z</dcterms:created>
  <dcterms:modified xsi:type="dcterms:W3CDTF">2021-07-12T18:33:00Z</dcterms:modified>
</cp:coreProperties>
</file>